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7009" w:rsidRDefault="005F7009" w:rsidP="005F7009">
      <w:pPr>
        <w:jc w:val="center"/>
        <w:rPr>
          <w:rFonts w:ascii="Times New Roman" w:hAnsi="Times New Roman" w:cs="Times New Roman"/>
          <w:sz w:val="40"/>
          <w:szCs w:val="40"/>
        </w:rPr>
      </w:pPr>
      <w:r w:rsidRPr="00C65382">
        <w:rPr>
          <w:rFonts w:ascii="Times New Roman" w:hAnsi="Times New Roman" w:cs="Times New Roman"/>
          <w:noProof/>
          <w:sz w:val="40"/>
          <w:szCs w:val="40"/>
        </w:rPr>
        <mc:AlternateContent>
          <mc:Choice Requires="wps">
            <w:drawing>
              <wp:anchor distT="45720" distB="45720" distL="114300" distR="114300" simplePos="0" relativeHeight="251659264" behindDoc="0" locked="0" layoutInCell="1" allowOverlap="1" wp14:anchorId="00D7EC1A" wp14:editId="76895884">
                <wp:simplePos x="0" y="0"/>
                <wp:positionH relativeFrom="column">
                  <wp:posOffset>38100</wp:posOffset>
                </wp:positionH>
                <wp:positionV relativeFrom="paragraph">
                  <wp:posOffset>914400</wp:posOffset>
                </wp:positionV>
                <wp:extent cx="5848350" cy="3390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390900"/>
                        </a:xfrm>
                        <a:prstGeom prst="rect">
                          <a:avLst/>
                        </a:prstGeom>
                        <a:solidFill>
                          <a:srgbClr val="993300"/>
                        </a:solidFill>
                        <a:ln w="9525">
                          <a:solidFill>
                            <a:srgbClr val="000000"/>
                          </a:solidFill>
                          <a:miter lim="800000"/>
                          <a:headEnd/>
                          <a:tailEnd/>
                        </a:ln>
                      </wps:spPr>
                      <wps:txbx>
                        <w:txbxContent>
                          <w:p w:rsidR="005F7009" w:rsidRPr="004834C6" w:rsidRDefault="005F7009" w:rsidP="005F7009">
                            <w:pPr>
                              <w:jc w:val="center"/>
                              <w:rPr>
                                <w:color w:val="FFFFFF" w:themeColor="background1"/>
                                <w:sz w:val="36"/>
                                <w:szCs w:val="36"/>
                              </w:rPr>
                            </w:pPr>
                            <w:r w:rsidRPr="004834C6">
                              <w:rPr>
                                <w:color w:val="FFFFFF" w:themeColor="background1"/>
                                <w:sz w:val="36"/>
                                <w:szCs w:val="36"/>
                              </w:rPr>
                              <w:t>The USDA Federal Summer Food Service Program has been extended through December 20</w:t>
                            </w:r>
                            <w:r>
                              <w:rPr>
                                <w:color w:val="FFFFFF" w:themeColor="background1"/>
                                <w:sz w:val="36"/>
                                <w:szCs w:val="36"/>
                                <w:vertAlign w:val="superscript"/>
                              </w:rPr>
                              <w:t>th,</w:t>
                            </w:r>
                            <w:r>
                              <w:rPr>
                                <w:color w:val="FFFFFF" w:themeColor="background1"/>
                                <w:sz w:val="36"/>
                                <w:szCs w:val="36"/>
                              </w:rPr>
                              <w:t xml:space="preserve"> </w:t>
                            </w:r>
                            <w:r w:rsidRPr="004834C6">
                              <w:rPr>
                                <w:color w:val="FFFFFF" w:themeColor="background1"/>
                                <w:sz w:val="36"/>
                                <w:szCs w:val="36"/>
                              </w:rPr>
                              <w:t xml:space="preserve">or until federal money is no longer available.  Through </w:t>
                            </w:r>
                            <w:r>
                              <w:rPr>
                                <w:color w:val="FFFFFF" w:themeColor="background1"/>
                                <w:sz w:val="36"/>
                                <w:szCs w:val="36"/>
                              </w:rPr>
                              <w:t>th</w:t>
                            </w:r>
                            <w:r w:rsidRPr="004834C6">
                              <w:rPr>
                                <w:color w:val="FFFFFF" w:themeColor="background1"/>
                                <w:sz w:val="36"/>
                                <w:szCs w:val="36"/>
                              </w:rPr>
                              <w:t>is waiver all students attending Mark Twain School will receive FREE breakfast and lunch.  This waiver also allows any child living within the Mark Twain School District 18 years old and younger to eat breakfast and lunch FREE.  If your child does not attend Mark Twain School, but lives within its boundaries, you can contact the school at 417-785-4323 to set up times for you to pick-up breakfast and lunch.  You will need to call ahead and let us know if you wish to take advantage of this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7EC1A" id="_x0000_t202" coordsize="21600,21600" o:spt="202" path="m,l,21600r21600,l21600,xe">
                <v:stroke joinstyle="miter"/>
                <v:path gradientshapeok="t" o:connecttype="rect"/>
              </v:shapetype>
              <v:shape id="Text Box 2" o:spid="_x0000_s1026" type="#_x0000_t202" style="position:absolute;left:0;text-align:left;margin-left:3pt;margin-top:1in;width:460.5pt;height:2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" fillcolor="#930">
                <v:textbox>
                  <w:txbxContent>
                    <w:p w:rsidR="005F7009" w:rsidRPr="004834C6" w:rsidRDefault="005F7009" w:rsidP="005F7009">
                      <w:pPr>
                        <w:jc w:val="center"/>
                        <w:rPr>
                          <w:color w:val="FFFFFF" w:themeColor="background1"/>
                          <w:sz w:val="36"/>
                          <w:szCs w:val="36"/>
                        </w:rPr>
                      </w:pPr>
                      <w:r w:rsidRPr="004834C6">
                        <w:rPr>
                          <w:color w:val="FFFFFF" w:themeColor="background1"/>
                          <w:sz w:val="36"/>
                          <w:szCs w:val="36"/>
                        </w:rPr>
                        <w:t>The USDA Federal Summer Food Service Program has been extended through December 20</w:t>
                      </w:r>
                      <w:r>
                        <w:rPr>
                          <w:color w:val="FFFFFF" w:themeColor="background1"/>
                          <w:sz w:val="36"/>
                          <w:szCs w:val="36"/>
                          <w:vertAlign w:val="superscript"/>
                        </w:rPr>
                        <w:t>th,</w:t>
                      </w:r>
                      <w:r>
                        <w:rPr>
                          <w:color w:val="FFFFFF" w:themeColor="background1"/>
                          <w:sz w:val="36"/>
                          <w:szCs w:val="36"/>
                        </w:rPr>
                        <w:t xml:space="preserve"> </w:t>
                      </w:r>
                      <w:r w:rsidRPr="004834C6">
                        <w:rPr>
                          <w:color w:val="FFFFFF" w:themeColor="background1"/>
                          <w:sz w:val="36"/>
                          <w:szCs w:val="36"/>
                        </w:rPr>
                        <w:t xml:space="preserve">or until federal money is no longer available.  Through </w:t>
                      </w:r>
                      <w:r>
                        <w:rPr>
                          <w:color w:val="FFFFFF" w:themeColor="background1"/>
                          <w:sz w:val="36"/>
                          <w:szCs w:val="36"/>
                        </w:rPr>
                        <w:t>th</w:t>
                      </w:r>
                      <w:r w:rsidRPr="004834C6">
                        <w:rPr>
                          <w:color w:val="FFFFFF" w:themeColor="background1"/>
                          <w:sz w:val="36"/>
                          <w:szCs w:val="36"/>
                        </w:rPr>
                        <w:t>is waiver all students attending Mark Twain School will receive FREE breakfast and lunch.  This waiver also allows any child living within the Mark Twain School District 18 years old and younger to eat breakfast and lunch FREE.  If your child does not attend Mark Twain School, but lives within its boundaries, you can contact the school at 417-785-4323 to set up times for you to pick-up breakfast and lunch.  You will need to call ahead and let us know if you wish to take advantage of this offer.</w:t>
                      </w:r>
                    </w:p>
                  </w:txbxContent>
                </v:textbox>
                <w10:wrap type="square"/>
              </v:shape>
            </w:pict>
          </mc:Fallback>
        </mc:AlternateContent>
      </w:r>
      <w:r w:rsidRPr="00C65382">
        <w:rPr>
          <w:rFonts w:ascii="Times New Roman" w:hAnsi="Times New Roman" w:cs="Times New Roman"/>
          <w:sz w:val="40"/>
          <w:szCs w:val="40"/>
        </w:rPr>
        <w:t>All Mark Twain students will receive FREE breakfast and lunch starting September 9</w:t>
      </w:r>
      <w:r w:rsidRPr="00C65382">
        <w:rPr>
          <w:rFonts w:ascii="Times New Roman" w:hAnsi="Times New Roman" w:cs="Times New Roman"/>
          <w:sz w:val="40"/>
          <w:szCs w:val="40"/>
          <w:vertAlign w:val="superscript"/>
        </w:rPr>
        <w:t>th</w:t>
      </w:r>
      <w:r w:rsidRPr="00C65382">
        <w:rPr>
          <w:rFonts w:ascii="Times New Roman" w:hAnsi="Times New Roman" w:cs="Times New Roman"/>
          <w:sz w:val="40"/>
          <w:szCs w:val="40"/>
        </w:rPr>
        <w:t xml:space="preserve"> due to a USDA waiver.</w:t>
      </w:r>
    </w:p>
    <w:p w:rsidR="005F7009" w:rsidRDefault="005F7009" w:rsidP="005F7009">
      <w:pPr>
        <w:rPr>
          <w:rFonts w:ascii="Times New Roman" w:hAnsi="Times New Roman" w:cs="Times New Roman"/>
          <w:sz w:val="40"/>
          <w:szCs w:val="40"/>
        </w:rPr>
      </w:pPr>
    </w:p>
    <w:p w:rsidR="005F7009" w:rsidRDefault="005F7009" w:rsidP="005F7009">
      <w:pPr>
        <w:rPr>
          <w:rFonts w:ascii="Times New Roman" w:hAnsi="Times New Roman" w:cs="Times New Roman"/>
          <w:sz w:val="40"/>
          <w:szCs w:val="40"/>
        </w:rPr>
      </w:pPr>
      <w:r w:rsidRPr="00FD13BE">
        <w:rPr>
          <w:rFonts w:ascii="Times New Roman" w:hAnsi="Times New Roman" w:cs="Times New Roman"/>
          <w:noProof/>
          <w:sz w:val="40"/>
          <w:szCs w:val="40"/>
        </w:rPr>
        <mc:AlternateContent>
          <mc:Choice Requires="wps">
            <w:drawing>
              <wp:anchor distT="45720" distB="45720" distL="114300" distR="114300" simplePos="0" relativeHeight="251660288" behindDoc="0" locked="0" layoutInCell="1" allowOverlap="1" wp14:anchorId="0E15AD34" wp14:editId="70A25C75">
                <wp:simplePos x="0" y="0"/>
                <wp:positionH relativeFrom="column">
                  <wp:posOffset>1781175</wp:posOffset>
                </wp:positionH>
                <wp:positionV relativeFrom="paragraph">
                  <wp:posOffset>13970</wp:posOffset>
                </wp:positionV>
                <wp:extent cx="4105275" cy="1390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390650"/>
                        </a:xfrm>
                        <a:prstGeom prst="rect">
                          <a:avLst/>
                        </a:prstGeom>
                        <a:solidFill>
                          <a:srgbClr val="FFFFFF"/>
                        </a:solidFill>
                        <a:ln w="9525">
                          <a:solidFill>
                            <a:srgbClr val="000000"/>
                          </a:solidFill>
                          <a:miter lim="800000"/>
                          <a:headEnd/>
                          <a:tailEnd/>
                        </a:ln>
                      </wps:spPr>
                      <wps:txbx>
                        <w:txbxContent>
                          <w:p w:rsidR="005F7009" w:rsidRDefault="005F7009" w:rsidP="005F7009">
                            <w:pPr>
                              <w:jc w:val="center"/>
                            </w:pPr>
                            <w:r>
                              <w:rPr>
                                <w:rFonts w:ascii="Times New Roman" w:hAnsi="Times New Roman" w:cs="Times New Roman"/>
                                <w:sz w:val="40"/>
                                <w:szCs w:val="40"/>
                              </w:rPr>
                              <w:t>Any lunch money already paid on accounts will remain on your student’s account for when the program is discontinued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5AD34" id="_x0000_s1027" type="#_x0000_t202" style="position:absolute;margin-left:140.25pt;margin-top:1.1pt;width:323.25pt;height:1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">
                <v:textbox>
                  <w:txbxContent>
                    <w:p w:rsidR="005F7009" w:rsidRDefault="005F7009" w:rsidP="005F7009">
                      <w:pPr>
                        <w:jc w:val="center"/>
                      </w:pPr>
                      <w:r>
                        <w:rPr>
                          <w:rFonts w:ascii="Times New Roman" w:hAnsi="Times New Roman" w:cs="Times New Roman"/>
                          <w:sz w:val="40"/>
                          <w:szCs w:val="40"/>
                        </w:rPr>
                        <w:t>Any lunch money already paid on accounts will remain on your student’s account for when the program is discontinued</w:t>
                      </w:r>
                    </w:p>
                  </w:txbxContent>
                </v:textbox>
                <w10:wrap type="square"/>
              </v:shape>
            </w:pict>
          </mc:Fallback>
        </mc:AlternateContent>
      </w:r>
      <w:r>
        <w:rPr>
          <w:rFonts w:ascii="Times New Roman" w:hAnsi="Times New Roman" w:cs="Times New Roman"/>
          <w:noProof/>
          <w:sz w:val="40"/>
          <w:szCs w:val="40"/>
        </w:rPr>
        <w:drawing>
          <wp:inline distT="0" distB="0" distL="0" distR="0" wp14:anchorId="1FC1FA07" wp14:editId="6FA1AC64">
            <wp:extent cx="141922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te-logo-png-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rsidR="005F7009" w:rsidRDefault="005F7009" w:rsidP="005F7009">
      <w:pPr>
        <w:rPr>
          <w:rFonts w:ascii="Times New Roman" w:hAnsi="Times New Roman" w:cs="Times New Roman"/>
          <w:sz w:val="40"/>
          <w:szCs w:val="40"/>
        </w:rPr>
      </w:pPr>
    </w:p>
    <w:p w:rsidR="00706F7B" w:rsidRDefault="00440435"/>
    <w:sectPr w:rsidR="00706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09"/>
    <w:rsid w:val="00426B8C"/>
    <w:rsid w:val="00440435"/>
    <w:rsid w:val="005F7009"/>
    <w:rsid w:val="006C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C1D36-130F-4700-8423-B9499FC4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donley j</dc:creator>
  <cp:keywords/>
  <dc:description/>
  <cp:lastModifiedBy>HP Inc.</cp:lastModifiedBy>
  <cp:revision>2</cp:revision>
  <dcterms:created xsi:type="dcterms:W3CDTF">2020-09-10T15:41:00Z</dcterms:created>
  <dcterms:modified xsi:type="dcterms:W3CDTF">2020-09-10T15:41:00Z</dcterms:modified>
</cp:coreProperties>
</file>